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D0" w:rsidRDefault="003867D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Bytové družstvo Horní Proseč</w:t>
      </w:r>
    </w:p>
    <w:p w:rsidR="003867D0" w:rsidRDefault="003867D0">
      <w:pPr>
        <w:pStyle w:val="Standard"/>
        <w:jc w:val="center"/>
      </w:pPr>
      <w:r>
        <w:t>IČO 25411128, Masarykova 522/12, 460 01 Liberec 1</w:t>
      </w:r>
    </w:p>
    <w:p w:rsidR="003867D0" w:rsidRDefault="003867D0">
      <w:pPr>
        <w:pStyle w:val="Standard"/>
      </w:pPr>
    </w:p>
    <w:p w:rsidR="003867D0" w:rsidRDefault="003867D0">
      <w:pPr>
        <w:pStyle w:val="Standard"/>
      </w:pPr>
    </w:p>
    <w:p w:rsidR="003867D0" w:rsidRDefault="003867D0">
      <w:pPr>
        <w:pStyle w:val="Standard"/>
        <w:jc w:val="center"/>
      </w:pPr>
      <w:r>
        <w:t xml:space="preserve">  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  <w:u w:val="single"/>
        </w:rPr>
        <w:t>Zpráva kontrolní komise ze dne 22.6.2015</w:t>
      </w:r>
    </w:p>
    <w:p w:rsidR="003867D0" w:rsidRDefault="003867D0">
      <w:pPr>
        <w:pStyle w:val="Standard"/>
        <w:jc w:val="center"/>
      </w:pPr>
    </w:p>
    <w:p w:rsidR="003867D0" w:rsidRDefault="003867D0">
      <w:pPr>
        <w:pStyle w:val="Standard"/>
      </w:pPr>
      <w:r>
        <w:t xml:space="preserve">Kontrolní komise si na základě svých pravomocí, ale i žádosti členů družstva vyžádala od správce družstva podklady výpočtů a výplaty náhrad statutárních orgánů od roku 2006 do roku 2014. </w:t>
      </w:r>
    </w:p>
    <w:p w:rsidR="003867D0" w:rsidRDefault="003867D0">
      <w:pPr>
        <w:pStyle w:val="Standard"/>
      </w:pPr>
      <w:r>
        <w:t>Při této kontrole se však objevilo nejen velké množství nesrovnalostí při vyplácení náhrad, ale též i nesrovnalosti s výkonem funkce ( výkon funkce bez oficiálniho zvolení členy družstva na členské schůzi).Toto důkladné prověřování si vyžádá velké množství času. Proto podrobné vyhodnocení podá kontrolní komise po důkladném prošetření celého případu.</w:t>
      </w:r>
    </w:p>
    <w:p w:rsidR="003867D0" w:rsidRDefault="003867D0">
      <w:pPr>
        <w:pStyle w:val="Standard"/>
      </w:pPr>
      <w:r>
        <w:t>Kontrolní komise na tomto základě vyzvala současné představenstvo k mimořádné schůzi za přítomnosti všech bývalých členů statutárních orgánů, při které dostanou tito členi prostor k vysvětlení svého počínání. Podrobné vyhodnocení podá kontrolní komise po prošetření celého případu.</w:t>
      </w:r>
    </w:p>
    <w:p w:rsidR="003867D0" w:rsidRDefault="003867D0">
      <w:pPr>
        <w:pStyle w:val="Standard"/>
      </w:pPr>
    </w:p>
    <w:p w:rsidR="003867D0" w:rsidRDefault="003867D0">
      <w:pPr>
        <w:pStyle w:val="Standard"/>
      </w:pPr>
      <w:r>
        <w:t>Kontrolní komise dále prověřovala a se správcem probírala postup v případě ing. Barkové, který se v součastné době řeší soudní cestou.</w:t>
      </w:r>
    </w:p>
    <w:p w:rsidR="003867D0" w:rsidRDefault="003867D0">
      <w:pPr>
        <w:pStyle w:val="Standard"/>
      </w:pPr>
    </w:p>
    <w:p w:rsidR="003867D0" w:rsidRDefault="003867D0">
      <w:pPr>
        <w:pStyle w:val="Standard"/>
      </w:pPr>
      <w:r>
        <w:t>V neposlední řadě si kontrolní komise vyžádala seznam přijatých faktur za 1-5.2015 a provedla s představenstvem družstva kontrolu.</w:t>
      </w:r>
    </w:p>
    <w:p w:rsidR="003867D0" w:rsidRDefault="003867D0">
      <w:pPr>
        <w:pStyle w:val="Standard"/>
      </w:pPr>
      <w:r>
        <w:t>Dále si vyžádala kompletní účetní knihu za rok 2014 a provedla namátkovou kontrolu.</w:t>
      </w:r>
    </w:p>
    <w:p w:rsidR="003867D0" w:rsidRDefault="003867D0">
      <w:pPr>
        <w:pStyle w:val="Standard"/>
      </w:pPr>
    </w:p>
    <w:p w:rsidR="003867D0" w:rsidRDefault="003867D0">
      <w:pPr>
        <w:pStyle w:val="Standard"/>
      </w:pPr>
      <w:r>
        <w:t>Za kontrolní komisi zapsal Novotný Michal.</w:t>
      </w:r>
    </w:p>
    <w:p w:rsidR="003867D0" w:rsidRDefault="003867D0">
      <w:pPr>
        <w:pStyle w:val="Standard"/>
      </w:pPr>
    </w:p>
    <w:sectPr w:rsidR="003867D0" w:rsidSect="00DB67B6">
      <w:pgSz w:w="11906" w:h="16838"/>
      <w:pgMar w:top="1134" w:right="1134" w:bottom="1134" w:left="1134" w:header="1134" w:footer="11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7D0" w:rsidRDefault="003867D0">
      <w:r>
        <w:separator/>
      </w:r>
    </w:p>
  </w:endnote>
  <w:endnote w:type="continuationSeparator" w:id="0">
    <w:p w:rsidR="003867D0" w:rsidRDefault="00386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7D0" w:rsidRDefault="003867D0">
      <w:pPr>
        <w:spacing w:before="57" w:after="57"/>
      </w:pPr>
      <w:r>
        <w:separator/>
      </w:r>
    </w:p>
  </w:footnote>
  <w:footnote w:type="continuationSeparator" w:id="0">
    <w:p w:rsidR="003867D0" w:rsidRDefault="00386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7A04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7B6"/>
    <w:rsid w:val="002F5477"/>
    <w:rsid w:val="003867D0"/>
    <w:rsid w:val="003C0BFD"/>
    <w:rsid w:val="00CD2125"/>
    <w:rsid w:val="00DB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6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DB67B6"/>
    <w:pPr>
      <w:widowControl w:val="0"/>
      <w:suppressAutoHyphens/>
    </w:pPr>
    <w:rPr>
      <w:kern w:val="16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DB67B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DB67B6"/>
    <w:pPr>
      <w:spacing w:after="120"/>
    </w:pPr>
  </w:style>
  <w:style w:type="paragraph" w:styleId="List">
    <w:name w:val="List"/>
    <w:basedOn w:val="Textbody"/>
    <w:uiPriority w:val="99"/>
    <w:semiHidden/>
    <w:rsid w:val="00DB67B6"/>
  </w:style>
  <w:style w:type="paragraph" w:styleId="Caption">
    <w:name w:val="caption"/>
    <w:basedOn w:val="Standard"/>
    <w:uiPriority w:val="99"/>
    <w:qFormat/>
    <w:rsid w:val="00DB67B6"/>
    <w:pPr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DB67B6"/>
  </w:style>
  <w:style w:type="character" w:customStyle="1" w:styleId="notereference">
    <w:name w:val="note reference"/>
    <w:uiPriority w:val="99"/>
    <w:semiHidden/>
    <w:rsid w:val="00DB67B6"/>
  </w:style>
  <w:style w:type="paragraph" w:customStyle="1" w:styleId="notetext">
    <w:name w:val="note text"/>
    <w:uiPriority w:val="99"/>
    <w:semiHidden/>
    <w:rsid w:val="00DB67B6"/>
    <w:pPr>
      <w:widowControl w:val="0"/>
      <w:suppressAutoHyphens/>
    </w:pPr>
    <w:rPr>
      <w:kern w:val="16"/>
      <w:sz w:val="24"/>
      <w:szCs w:val="24"/>
      <w:lang w:eastAsia="zh-CN" w:bidi="hi-IN"/>
    </w:rPr>
  </w:style>
  <w:style w:type="character" w:customStyle="1" w:styleId="notereference1">
    <w:name w:val="note reference_1"/>
    <w:uiPriority w:val="99"/>
    <w:semiHidden/>
    <w:rsid w:val="00DB67B6"/>
  </w:style>
  <w:style w:type="paragraph" w:customStyle="1" w:styleId="notetext1">
    <w:name w:val="note text_1"/>
    <w:uiPriority w:val="99"/>
    <w:semiHidden/>
    <w:rsid w:val="00DB67B6"/>
    <w:pPr>
      <w:widowControl w:val="0"/>
      <w:suppressAutoHyphens/>
    </w:pPr>
    <w:rPr>
      <w:kern w:val="16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rsid w:val="00DB67B6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rsid w:val="00DB67B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194</Words>
  <Characters>1151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Bytové družstvo Horní Proseč</dc:title>
  <dc:subject/>
  <dc:creator/>
  <cp:keywords/>
  <dc:description/>
  <cp:lastModifiedBy>Míla Ježková</cp:lastModifiedBy>
  <cp:revision>2</cp:revision>
  <dcterms:created xsi:type="dcterms:W3CDTF">2015-10-26T09:31:00Z</dcterms:created>
  <dcterms:modified xsi:type="dcterms:W3CDTF">2015-10-26T09:31:00Z</dcterms:modified>
</cp:coreProperties>
</file>