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F" w:rsidRPr="00BE2E42" w:rsidRDefault="00A7535F" w:rsidP="0034404B">
      <w:pPr>
        <w:jc w:val="center"/>
        <w:rPr>
          <w:b/>
          <w:bCs/>
          <w:sz w:val="36"/>
          <w:szCs w:val="36"/>
        </w:rPr>
      </w:pPr>
      <w:r w:rsidRPr="00BE2E42">
        <w:rPr>
          <w:b/>
          <w:bCs/>
          <w:sz w:val="36"/>
          <w:szCs w:val="36"/>
        </w:rPr>
        <w:t>VNITŘNÍ SMĚRNICE</w:t>
      </w:r>
      <w:r>
        <w:rPr>
          <w:b/>
          <w:bCs/>
          <w:sz w:val="36"/>
          <w:szCs w:val="36"/>
        </w:rPr>
        <w:t xml:space="preserve"> č. 1/2015</w:t>
      </w:r>
    </w:p>
    <w:p w:rsidR="00A7535F" w:rsidRPr="00BE2E42" w:rsidRDefault="00A7535F" w:rsidP="0034404B">
      <w:pPr>
        <w:jc w:val="center"/>
        <w:rPr>
          <w:b/>
          <w:bCs/>
          <w:sz w:val="28"/>
          <w:szCs w:val="28"/>
        </w:rPr>
      </w:pPr>
      <w:r w:rsidRPr="00BE2E42">
        <w:rPr>
          <w:b/>
          <w:bCs/>
          <w:sz w:val="28"/>
          <w:szCs w:val="28"/>
        </w:rPr>
        <w:t>Bytového družstva HORNÍ PROSEČ</w:t>
      </w:r>
    </w:p>
    <w:p w:rsidR="00A7535F" w:rsidRDefault="00A7535F" w:rsidP="0034404B"/>
    <w:p w:rsidR="00A7535F" w:rsidRDefault="00A7535F" w:rsidP="0034404B"/>
    <w:p w:rsidR="00A7535F" w:rsidRPr="0034404B" w:rsidRDefault="00A7535F">
      <w:pPr>
        <w:rPr>
          <w:b/>
          <w:bCs/>
        </w:rPr>
      </w:pPr>
      <w:r w:rsidRPr="0034404B">
        <w:rPr>
          <w:b/>
          <w:bCs/>
        </w:rPr>
        <w:t>kterou se provádí zásady pro stanovení a proplácení paušálních ná</w:t>
      </w:r>
      <w:r>
        <w:rPr>
          <w:b/>
          <w:bCs/>
        </w:rPr>
        <w:t>hrad</w:t>
      </w:r>
      <w:r w:rsidRPr="0034404B">
        <w:rPr>
          <w:b/>
          <w:bCs/>
        </w:rPr>
        <w:t xml:space="preserve"> spojených s výkonem funkcí představenstva</w:t>
      </w:r>
      <w:r>
        <w:rPr>
          <w:b/>
          <w:bCs/>
        </w:rPr>
        <w:t>,</w:t>
      </w:r>
      <w:r w:rsidRPr="0034404B">
        <w:rPr>
          <w:b/>
          <w:bCs/>
        </w:rPr>
        <w:t xml:space="preserve"> kontrolní komise </w:t>
      </w:r>
      <w:r>
        <w:rPr>
          <w:b/>
          <w:bCs/>
        </w:rPr>
        <w:t xml:space="preserve">a předsedů samospráv </w:t>
      </w:r>
      <w:r w:rsidRPr="0034404B">
        <w:rPr>
          <w:b/>
          <w:bCs/>
        </w:rPr>
        <w:t>Bytového družstva HORNÍ PROSEČ</w:t>
      </w:r>
    </w:p>
    <w:p w:rsidR="00A7535F" w:rsidRDefault="00A7535F"/>
    <w:p w:rsidR="00A7535F" w:rsidRDefault="00A7535F"/>
    <w:p w:rsidR="00A7535F" w:rsidRPr="00551565" w:rsidRDefault="00A7535F" w:rsidP="008C21B9">
      <w:pPr>
        <w:numPr>
          <w:ilvl w:val="0"/>
          <w:numId w:val="1"/>
        </w:numPr>
        <w:rPr>
          <w:b/>
          <w:sz w:val="28"/>
          <w:szCs w:val="28"/>
        </w:rPr>
      </w:pPr>
      <w:r w:rsidRPr="00551565">
        <w:rPr>
          <w:b/>
          <w:sz w:val="28"/>
          <w:szCs w:val="28"/>
        </w:rPr>
        <w:t>ZÁKLADNÍ PRAVIDLA</w:t>
      </w:r>
    </w:p>
    <w:p w:rsidR="00A7535F" w:rsidRDefault="00A7535F" w:rsidP="00AF39EF">
      <w:pPr>
        <w:ind w:left="708"/>
        <w:jc w:val="both"/>
      </w:pPr>
      <w:r>
        <w:t>Návrh vychází z předpokladu, že správce družstevních nemovitostí bude řádně vykonávat všechny činnosti stanovené mandátní smlouvou, uzavřenou mezi správcem a družstvem.</w:t>
      </w:r>
    </w:p>
    <w:p w:rsidR="00A7535F" w:rsidRDefault="00A7535F" w:rsidP="00AF39EF">
      <w:pPr>
        <w:ind w:left="708"/>
        <w:jc w:val="both"/>
      </w:pPr>
      <w:r>
        <w:t xml:space="preserve">Činnost správce – agenda spojená s nájmem a jeho vybíráním a vymáháním nájemného, zajištění úklidu, údržby, domovnické služby, správa domu, účetnictví družstva, kontrola plnění povinností uživatelů bytů, platby externím dodavatelům služeb atd. – je ohodnocena smluvní odměnou uvedenou </w:t>
      </w:r>
      <w:r w:rsidRPr="00E3661F">
        <w:t>v </w:t>
      </w:r>
      <w:r w:rsidRPr="00E3661F">
        <w:rPr>
          <w:bCs/>
        </w:rPr>
        <w:t xml:space="preserve">rozpisu záloh </w:t>
      </w:r>
      <w:r>
        <w:rPr>
          <w:bCs/>
        </w:rPr>
        <w:t xml:space="preserve">na </w:t>
      </w:r>
      <w:r w:rsidRPr="00E3661F">
        <w:rPr>
          <w:bCs/>
        </w:rPr>
        <w:t>služ</w:t>
      </w:r>
      <w:r>
        <w:rPr>
          <w:bCs/>
        </w:rPr>
        <w:t>by</w:t>
      </w:r>
      <w:r w:rsidRPr="00E3661F">
        <w:rPr>
          <w:bCs/>
        </w:rPr>
        <w:t xml:space="preserve"> spojených s užíváním bytu jednotlivých</w:t>
      </w:r>
      <w:r>
        <w:t xml:space="preserve"> nájemníků – členů družstva a orgány družstva by se tedy těmito běžnými provozními záležitostmi měly zabývat jen ve výjimečných případech, jako je např. převod členství, vydávání souhlasu s pronájmem a provedením stavebních úprav jednotky apod.</w:t>
      </w:r>
    </w:p>
    <w:p w:rsidR="00A7535F" w:rsidRDefault="00A7535F" w:rsidP="008C21B9">
      <w:pPr>
        <w:ind w:left="708"/>
      </w:pPr>
    </w:p>
    <w:p w:rsidR="00A7535F" w:rsidRPr="00551565" w:rsidRDefault="00A7535F" w:rsidP="002848A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PAUŠÁLNÍ NÁ</w:t>
      </w:r>
      <w:r w:rsidRPr="00551565">
        <w:rPr>
          <w:b/>
          <w:sz w:val="28"/>
          <w:szCs w:val="28"/>
        </w:rPr>
        <w:t>HRADY</w:t>
      </w:r>
      <w:r>
        <w:rPr>
          <w:b/>
          <w:sz w:val="28"/>
          <w:szCs w:val="28"/>
        </w:rPr>
        <w:t xml:space="preserve"> NÁKLADŮ</w:t>
      </w:r>
    </w:p>
    <w:p w:rsidR="00A7535F" w:rsidRDefault="00A7535F" w:rsidP="00AF39EF">
      <w:pPr>
        <w:ind w:left="708"/>
        <w:jc w:val="both"/>
      </w:pPr>
      <w:r>
        <w:t xml:space="preserve">Náhrada je určena ke krytí provozních nákladů spojených s funkcemi ve volených orgánech družstva, a to zejména: </w:t>
      </w:r>
    </w:p>
    <w:p w:rsidR="00A7535F" w:rsidRDefault="00A7535F" w:rsidP="00AF39EF">
      <w:pPr>
        <w:ind w:left="708"/>
        <w:jc w:val="both"/>
      </w:pPr>
      <w:r>
        <w:t>poměrové části telefonních poplatků, internetového připojení, amortizace výpočetní techniky, dopravy atd.</w:t>
      </w:r>
    </w:p>
    <w:p w:rsidR="00A7535F" w:rsidRDefault="00A7535F" w:rsidP="00AF39EF">
      <w:pPr>
        <w:ind w:left="708"/>
        <w:jc w:val="both"/>
      </w:pPr>
      <w:r>
        <w:t>Pokud člen družstva bude vykonávat funkci, s níž jsou paušální náklady spojeny pouze po určitou část roku, náhrada bude stanovena jako podíl počtu kalendářních měsíců ve funkci a celkového ročního objemu nákladů.</w:t>
      </w:r>
    </w:p>
    <w:p w:rsidR="00A7535F" w:rsidRDefault="00A7535F" w:rsidP="00AF39EF">
      <w:pPr>
        <w:ind w:left="708"/>
        <w:jc w:val="both"/>
      </w:pPr>
      <w:r>
        <w:t>Započaté měsíce se pro stanovení náhrady nezapočítávají.</w:t>
      </w:r>
    </w:p>
    <w:p w:rsidR="00A7535F" w:rsidRDefault="00A7535F" w:rsidP="00AF39EF">
      <w:pPr>
        <w:ind w:left="708"/>
        <w:jc w:val="both"/>
      </w:pPr>
      <w:r>
        <w:t>Proplacení paušálních nákladů za uplynulý kalendářní rok schvaluje členská schůze v rámci odsouhlasení roční závěrky a to na základě návrhu člena pověřeného kontrolní činností. Součástí návrhu musí být stručná rekapitulace činnosti orgánů (osob), kterým je proplacení navrhováno. Částka je splatná do jednoho měsíce po jejím schválení.</w:t>
      </w:r>
    </w:p>
    <w:p w:rsidR="00A7535F" w:rsidRDefault="00A7535F" w:rsidP="002848A2">
      <w:pPr>
        <w:ind w:left="708"/>
      </w:pPr>
    </w:p>
    <w:p w:rsidR="00A7535F" w:rsidRPr="00551565" w:rsidRDefault="00A7535F" w:rsidP="0033580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VÝŠE  PAUŠÁLNÍCH  NÁHRAD</w:t>
      </w:r>
    </w:p>
    <w:p w:rsidR="00A7535F" w:rsidRDefault="00A7535F" w:rsidP="00AF39EF">
      <w:pPr>
        <w:ind w:left="708"/>
        <w:jc w:val="both"/>
      </w:pPr>
      <w:r>
        <w:t xml:space="preserve">Při počtu 281 členů, kteří mají a budou mít přiděleny byty  a při částce </w:t>
      </w:r>
      <w:r w:rsidRPr="00292140">
        <w:t>60,- Kč měsíčně</w:t>
      </w:r>
      <w:r>
        <w:t xml:space="preserve"> za 1 obsazený byt , bude na výplatu paušálních náhrad k dispozici ročně </w:t>
      </w:r>
      <w:r w:rsidRPr="00292140">
        <w:t>částka 202 320,- Kč</w:t>
      </w:r>
      <w:r>
        <w:t xml:space="preserve"> (maximální limit), která se pro účely návrhu výše paušálních náhrad rozpočítá mezi představenstvo, kontrolní komisi a předsedy samospráv a to v níže uvedených poměrech:</w:t>
      </w:r>
    </w:p>
    <w:p w:rsidR="00A7535F" w:rsidRDefault="00A7535F" w:rsidP="00AF39EF">
      <w:pPr>
        <w:pStyle w:val="NormalWeb"/>
        <w:jc w:val="both"/>
      </w:pPr>
      <w:r>
        <w:t xml:space="preserve">Paušální náhrady nákladů předsedů samospráv  byly doposud stanoveny podle počtu domů, tj. 13 domů x 6000,-Kč/ročně = celkem 78 000,-Kč. Avšak na dílčí schůzi představenstva, kontrolní komise a předsedů samospráv byl všemi přítomnými  odsouhlasen  návrh na stanovení náhrad dle počtu BYTŮ v jednotlivých domech. Tento návrh bude předložen členské schůzi ke schválení v I. pololetí roku 2015. Dále bude členské schůzi předložen návrh na výplatu náhrad v této schválené výši již za rok </w:t>
      </w:r>
      <w:smartTag w:uri="urn:schemas-microsoft-com:office:smarttags" w:element="metricconverter">
        <w:smartTagPr>
          <w:attr w:name="ProductID" w:val="2014 a"/>
        </w:smartTagPr>
        <w:r>
          <w:t>2014 a</w:t>
        </w:r>
      </w:smartTag>
      <w:r>
        <w:t xml:space="preserve"> to takto:</w:t>
      </w:r>
    </w:p>
    <w:p w:rsidR="00A7535F" w:rsidRDefault="00A7535F" w:rsidP="00292140">
      <w:pPr>
        <w:pStyle w:val="NormalWeb"/>
      </w:pPr>
      <w:r>
        <w:t>dům s 19 byty: 5.060,- / ročně x 8 domů = 40.480,- Kč</w:t>
      </w:r>
    </w:p>
    <w:p w:rsidR="00A7535F" w:rsidRDefault="00A7535F" w:rsidP="00292140">
      <w:pPr>
        <w:pStyle w:val="NormalWeb"/>
      </w:pPr>
      <w:r>
        <w:t>dům se 24 byty: 6.390,- / ročně x 4 domy = 25.560,- Kč</w:t>
      </w:r>
    </w:p>
    <w:p w:rsidR="00A7535F" w:rsidRDefault="00A7535F" w:rsidP="00292140">
      <w:pPr>
        <w:pStyle w:val="NormalWeb"/>
      </w:pPr>
      <w:r>
        <w:t xml:space="preserve">dům se 45 byty: 11.960,- / ročně x 1 dům = 11.960,- Kč </w:t>
      </w:r>
    </w:p>
    <w:p w:rsidR="00A7535F" w:rsidRDefault="00A7535F" w:rsidP="00292140">
      <w:r>
        <w:t>celkem 78.000,- Kč.</w:t>
      </w:r>
    </w:p>
    <w:p w:rsidR="00A7535F" w:rsidRDefault="00A7535F" w:rsidP="00292140"/>
    <w:p w:rsidR="00A7535F" w:rsidRDefault="00A7535F" w:rsidP="00AF39EF">
      <w:pPr>
        <w:jc w:val="both"/>
      </w:pPr>
      <w:r>
        <w:t>Výplata paušálních náhrad nákladů spojených s výkonem funkce členů představenstva a kontrolní komise bude uskutečněna v tomto poměru:</w:t>
      </w:r>
    </w:p>
    <w:p w:rsidR="00A7535F" w:rsidRDefault="00A7535F" w:rsidP="00AF39EF">
      <w:pPr>
        <w:jc w:val="both"/>
      </w:pPr>
      <w:r>
        <w:t>Pro představenstvo  65% a pro kontrolní komisi 35% .</w:t>
      </w:r>
    </w:p>
    <w:p w:rsidR="00A7535F" w:rsidRDefault="00A7535F" w:rsidP="00AF39EF">
      <w:pPr>
        <w:jc w:val="both"/>
      </w:pPr>
      <w:r>
        <w:t xml:space="preserve">Náhrady se vyplácejí pouze za dobu, kdy je funkce vykonávána. Náhrady se nevyplácejí za měsíce nečinnosti, při dlouhodobé nemoci nebo nepřítomnosti. </w:t>
      </w:r>
    </w:p>
    <w:p w:rsidR="00A7535F" w:rsidRDefault="00A7535F" w:rsidP="00AF39EF">
      <w:pPr>
        <w:jc w:val="both"/>
      </w:pPr>
    </w:p>
    <w:p w:rsidR="00A7535F" w:rsidRPr="00551565" w:rsidRDefault="00A7535F" w:rsidP="00FA4D98">
      <w:pPr>
        <w:rPr>
          <w:b/>
          <w:sz w:val="28"/>
          <w:szCs w:val="28"/>
        </w:rPr>
      </w:pPr>
      <w:r w:rsidRPr="00FA4D98">
        <w:rPr>
          <w:b/>
          <w:sz w:val="28"/>
          <w:szCs w:val="28"/>
        </w:rPr>
        <w:t>FINAN</w:t>
      </w:r>
      <w:r w:rsidRPr="00551565">
        <w:rPr>
          <w:b/>
          <w:sz w:val="28"/>
          <w:szCs w:val="28"/>
        </w:rPr>
        <w:t>ČNÍ ZATÍŽENÍ ČLENŮ DRUŽSTVA</w:t>
      </w:r>
    </w:p>
    <w:p w:rsidR="00A7535F" w:rsidRDefault="00A7535F" w:rsidP="00AF39EF">
      <w:pPr>
        <w:ind w:left="708"/>
        <w:jc w:val="both"/>
      </w:pPr>
      <w:r>
        <w:t xml:space="preserve">Jak je shora uvedeno, výše příspěvku každého člena družstva  na uvedené paušální náhrady činí </w:t>
      </w:r>
      <w:r w:rsidRPr="00292140">
        <w:t>60,-Kč/měs</w:t>
      </w:r>
      <w:r>
        <w:t>. což je 720,- Kč ročně.</w:t>
      </w:r>
    </w:p>
    <w:p w:rsidR="00A7535F" w:rsidRDefault="00A7535F" w:rsidP="002914E8">
      <w:pPr>
        <w:ind w:left="708"/>
      </w:pPr>
    </w:p>
    <w:p w:rsidR="00A7535F" w:rsidRDefault="00A7535F" w:rsidP="00AF39EF">
      <w:pPr>
        <w:ind w:left="708"/>
        <w:jc w:val="both"/>
      </w:pPr>
      <w:r>
        <w:t>Příspěvky za příslušný kalendářní rok či jeho část uhradí členové tak, že jim výše uvedená částka bude naúčtována (resp. sražena) v rámci každoročního vyúčtování služeb. Pokud následně členská schůze, která bude náhrady schvalovat v rámci schvalování roční účetní závěrky, rozhodne, že náhrady proplaceny nebudou, nebo že budou kráceny, vrátí se zpět členům v rámci ročního zúčtování služeb.</w:t>
      </w:r>
      <w:bookmarkStart w:id="0" w:name="_GoBack"/>
      <w:bookmarkEnd w:id="0"/>
      <w:r>
        <w:t xml:space="preserve"> </w:t>
      </w:r>
    </w:p>
    <w:p w:rsidR="00A7535F" w:rsidRDefault="00A7535F" w:rsidP="002914E8">
      <w:pPr>
        <w:ind w:left="708"/>
      </w:pPr>
    </w:p>
    <w:p w:rsidR="00A7535F" w:rsidRDefault="00A7535F" w:rsidP="002914E8">
      <w:pPr>
        <w:ind w:left="708"/>
      </w:pPr>
      <w:r>
        <w:t>Tato směrnice se použije poprvé pro výpočet náhrad za rok 2014.</w:t>
      </w:r>
    </w:p>
    <w:p w:rsidR="00A7535F" w:rsidRDefault="00A7535F" w:rsidP="002914E8">
      <w:pPr>
        <w:ind w:left="708"/>
      </w:pPr>
    </w:p>
    <w:p w:rsidR="00A7535F" w:rsidRDefault="00A7535F" w:rsidP="00835F4A"/>
    <w:sectPr w:rsidR="00A7535F" w:rsidSect="0094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3F97"/>
    <w:multiLevelType w:val="hybridMultilevel"/>
    <w:tmpl w:val="E432EB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1B9"/>
    <w:rsid w:val="000000FC"/>
    <w:rsid w:val="000110D7"/>
    <w:rsid w:val="0001239C"/>
    <w:rsid w:val="00015A1D"/>
    <w:rsid w:val="00027D20"/>
    <w:rsid w:val="000302BB"/>
    <w:rsid w:val="00031382"/>
    <w:rsid w:val="00032C84"/>
    <w:rsid w:val="00037DFA"/>
    <w:rsid w:val="000437F4"/>
    <w:rsid w:val="00045200"/>
    <w:rsid w:val="00056FCB"/>
    <w:rsid w:val="00062BD8"/>
    <w:rsid w:val="00062F2A"/>
    <w:rsid w:val="00063545"/>
    <w:rsid w:val="000652B3"/>
    <w:rsid w:val="000724E8"/>
    <w:rsid w:val="00077321"/>
    <w:rsid w:val="00080F56"/>
    <w:rsid w:val="000831F7"/>
    <w:rsid w:val="00083818"/>
    <w:rsid w:val="00087A48"/>
    <w:rsid w:val="000912B0"/>
    <w:rsid w:val="000B5D72"/>
    <w:rsid w:val="000C0F8C"/>
    <w:rsid w:val="000C17C9"/>
    <w:rsid w:val="000C315A"/>
    <w:rsid w:val="000D051F"/>
    <w:rsid w:val="000D1500"/>
    <w:rsid w:val="001052FB"/>
    <w:rsid w:val="001079EC"/>
    <w:rsid w:val="001124BD"/>
    <w:rsid w:val="001140DB"/>
    <w:rsid w:val="0012575E"/>
    <w:rsid w:val="00132F2E"/>
    <w:rsid w:val="00143E44"/>
    <w:rsid w:val="00144298"/>
    <w:rsid w:val="00151BE9"/>
    <w:rsid w:val="0015584D"/>
    <w:rsid w:val="00156A98"/>
    <w:rsid w:val="00161859"/>
    <w:rsid w:val="0016304C"/>
    <w:rsid w:val="001637B6"/>
    <w:rsid w:val="00171F1A"/>
    <w:rsid w:val="001778C3"/>
    <w:rsid w:val="001869A0"/>
    <w:rsid w:val="001A42EC"/>
    <w:rsid w:val="001A519C"/>
    <w:rsid w:val="001B3FA1"/>
    <w:rsid w:val="001C37CB"/>
    <w:rsid w:val="001D36D2"/>
    <w:rsid w:val="001F3282"/>
    <w:rsid w:val="001F7FE5"/>
    <w:rsid w:val="00203B3E"/>
    <w:rsid w:val="00204598"/>
    <w:rsid w:val="00206B59"/>
    <w:rsid w:val="002079D9"/>
    <w:rsid w:val="00215A30"/>
    <w:rsid w:val="002173CF"/>
    <w:rsid w:val="00217EF9"/>
    <w:rsid w:val="002203F3"/>
    <w:rsid w:val="002232C3"/>
    <w:rsid w:val="002319C7"/>
    <w:rsid w:val="00232857"/>
    <w:rsid w:val="002347FD"/>
    <w:rsid w:val="00237008"/>
    <w:rsid w:val="00250AF6"/>
    <w:rsid w:val="002513A1"/>
    <w:rsid w:val="002547EC"/>
    <w:rsid w:val="002560FF"/>
    <w:rsid w:val="00256B13"/>
    <w:rsid w:val="002636C0"/>
    <w:rsid w:val="00265E6F"/>
    <w:rsid w:val="00266F3C"/>
    <w:rsid w:val="00270A55"/>
    <w:rsid w:val="0027294A"/>
    <w:rsid w:val="00276A22"/>
    <w:rsid w:val="00281C5D"/>
    <w:rsid w:val="002848A2"/>
    <w:rsid w:val="002850F9"/>
    <w:rsid w:val="00286226"/>
    <w:rsid w:val="002914E8"/>
    <w:rsid w:val="00292140"/>
    <w:rsid w:val="002A15B5"/>
    <w:rsid w:val="002A2001"/>
    <w:rsid w:val="002A2983"/>
    <w:rsid w:val="002A5C10"/>
    <w:rsid w:val="002B012F"/>
    <w:rsid w:val="002B1682"/>
    <w:rsid w:val="002B21D1"/>
    <w:rsid w:val="002B2F8B"/>
    <w:rsid w:val="002B4A37"/>
    <w:rsid w:val="002B6EC7"/>
    <w:rsid w:val="002C07D8"/>
    <w:rsid w:val="002C4F02"/>
    <w:rsid w:val="002C5E7B"/>
    <w:rsid w:val="002C6B3A"/>
    <w:rsid w:val="002D1950"/>
    <w:rsid w:val="002D27B6"/>
    <w:rsid w:val="002E0864"/>
    <w:rsid w:val="002E1747"/>
    <w:rsid w:val="002E5610"/>
    <w:rsid w:val="002F098D"/>
    <w:rsid w:val="0030329A"/>
    <w:rsid w:val="00315CAA"/>
    <w:rsid w:val="00316BC2"/>
    <w:rsid w:val="00316D54"/>
    <w:rsid w:val="00321365"/>
    <w:rsid w:val="0033487C"/>
    <w:rsid w:val="00335801"/>
    <w:rsid w:val="00337905"/>
    <w:rsid w:val="0034314B"/>
    <w:rsid w:val="0034404B"/>
    <w:rsid w:val="00344507"/>
    <w:rsid w:val="00344FE9"/>
    <w:rsid w:val="0035026C"/>
    <w:rsid w:val="003520A0"/>
    <w:rsid w:val="003525DB"/>
    <w:rsid w:val="00352B82"/>
    <w:rsid w:val="00354DE3"/>
    <w:rsid w:val="00355F99"/>
    <w:rsid w:val="00363A7E"/>
    <w:rsid w:val="0036665F"/>
    <w:rsid w:val="003668A4"/>
    <w:rsid w:val="0038287E"/>
    <w:rsid w:val="00386263"/>
    <w:rsid w:val="00390A9E"/>
    <w:rsid w:val="00393A3A"/>
    <w:rsid w:val="00397177"/>
    <w:rsid w:val="003A07F9"/>
    <w:rsid w:val="003B5DBD"/>
    <w:rsid w:val="003C054A"/>
    <w:rsid w:val="003C4F90"/>
    <w:rsid w:val="003C5D23"/>
    <w:rsid w:val="003D3BC9"/>
    <w:rsid w:val="003D3DF1"/>
    <w:rsid w:val="003D7726"/>
    <w:rsid w:val="003F0B1B"/>
    <w:rsid w:val="003F1089"/>
    <w:rsid w:val="003F4FD3"/>
    <w:rsid w:val="00412A62"/>
    <w:rsid w:val="00413F21"/>
    <w:rsid w:val="00417CD6"/>
    <w:rsid w:val="004364D8"/>
    <w:rsid w:val="00436907"/>
    <w:rsid w:val="00437080"/>
    <w:rsid w:val="00440CF8"/>
    <w:rsid w:val="00446523"/>
    <w:rsid w:val="004521CB"/>
    <w:rsid w:val="004562B1"/>
    <w:rsid w:val="00457DC1"/>
    <w:rsid w:val="00464A83"/>
    <w:rsid w:val="00474F96"/>
    <w:rsid w:val="00485433"/>
    <w:rsid w:val="00487FB1"/>
    <w:rsid w:val="00492A88"/>
    <w:rsid w:val="00493719"/>
    <w:rsid w:val="004A014A"/>
    <w:rsid w:val="004A5C08"/>
    <w:rsid w:val="004A616D"/>
    <w:rsid w:val="004B64ED"/>
    <w:rsid w:val="004B765D"/>
    <w:rsid w:val="004B7C26"/>
    <w:rsid w:val="004C3080"/>
    <w:rsid w:val="004C503D"/>
    <w:rsid w:val="004D0198"/>
    <w:rsid w:val="004D1700"/>
    <w:rsid w:val="004D7919"/>
    <w:rsid w:val="004E086C"/>
    <w:rsid w:val="004E5C75"/>
    <w:rsid w:val="004E66F0"/>
    <w:rsid w:val="00500CBB"/>
    <w:rsid w:val="00500E05"/>
    <w:rsid w:val="00514AE2"/>
    <w:rsid w:val="00515FFC"/>
    <w:rsid w:val="00523A00"/>
    <w:rsid w:val="00526712"/>
    <w:rsid w:val="00532094"/>
    <w:rsid w:val="00551565"/>
    <w:rsid w:val="00552B7F"/>
    <w:rsid w:val="005607F7"/>
    <w:rsid w:val="00571EF4"/>
    <w:rsid w:val="00575EA7"/>
    <w:rsid w:val="00582035"/>
    <w:rsid w:val="00591A7E"/>
    <w:rsid w:val="005A0A05"/>
    <w:rsid w:val="005A453C"/>
    <w:rsid w:val="005B5486"/>
    <w:rsid w:val="005B614D"/>
    <w:rsid w:val="005B6C04"/>
    <w:rsid w:val="005D015A"/>
    <w:rsid w:val="005D362A"/>
    <w:rsid w:val="005D3D6C"/>
    <w:rsid w:val="005E37B5"/>
    <w:rsid w:val="005E78C7"/>
    <w:rsid w:val="005E7A7C"/>
    <w:rsid w:val="005F4B5E"/>
    <w:rsid w:val="005F5FB4"/>
    <w:rsid w:val="005F646E"/>
    <w:rsid w:val="005F7340"/>
    <w:rsid w:val="00603EFA"/>
    <w:rsid w:val="006044CF"/>
    <w:rsid w:val="00610E0E"/>
    <w:rsid w:val="0061624C"/>
    <w:rsid w:val="006173DB"/>
    <w:rsid w:val="0062476F"/>
    <w:rsid w:val="00626D6E"/>
    <w:rsid w:val="00634E71"/>
    <w:rsid w:val="006447E1"/>
    <w:rsid w:val="00646796"/>
    <w:rsid w:val="00646DBE"/>
    <w:rsid w:val="00651A7F"/>
    <w:rsid w:val="006533E6"/>
    <w:rsid w:val="00664843"/>
    <w:rsid w:val="0067329C"/>
    <w:rsid w:val="00673917"/>
    <w:rsid w:val="0067597D"/>
    <w:rsid w:val="00676E32"/>
    <w:rsid w:val="00682155"/>
    <w:rsid w:val="00692C97"/>
    <w:rsid w:val="00696F10"/>
    <w:rsid w:val="006A1922"/>
    <w:rsid w:val="006A19B4"/>
    <w:rsid w:val="006A1B03"/>
    <w:rsid w:val="006B792B"/>
    <w:rsid w:val="006C3021"/>
    <w:rsid w:val="006C3798"/>
    <w:rsid w:val="006C5BF6"/>
    <w:rsid w:val="006E1E20"/>
    <w:rsid w:val="006E2223"/>
    <w:rsid w:val="006E6AE5"/>
    <w:rsid w:val="006E749E"/>
    <w:rsid w:val="006F08B3"/>
    <w:rsid w:val="006F2888"/>
    <w:rsid w:val="006F4C67"/>
    <w:rsid w:val="006F6585"/>
    <w:rsid w:val="006F776D"/>
    <w:rsid w:val="007014BF"/>
    <w:rsid w:val="00703BC0"/>
    <w:rsid w:val="007068AA"/>
    <w:rsid w:val="00707708"/>
    <w:rsid w:val="0071279A"/>
    <w:rsid w:val="00713206"/>
    <w:rsid w:val="00716512"/>
    <w:rsid w:val="00734A2C"/>
    <w:rsid w:val="0075261E"/>
    <w:rsid w:val="0075700F"/>
    <w:rsid w:val="007649A6"/>
    <w:rsid w:val="007669CF"/>
    <w:rsid w:val="00767479"/>
    <w:rsid w:val="00772C74"/>
    <w:rsid w:val="00773D0B"/>
    <w:rsid w:val="007742FB"/>
    <w:rsid w:val="007830FA"/>
    <w:rsid w:val="00784751"/>
    <w:rsid w:val="00787352"/>
    <w:rsid w:val="0079088E"/>
    <w:rsid w:val="007943A0"/>
    <w:rsid w:val="00794AC8"/>
    <w:rsid w:val="007C0237"/>
    <w:rsid w:val="007C1BD0"/>
    <w:rsid w:val="007C3FCD"/>
    <w:rsid w:val="007D0D4C"/>
    <w:rsid w:val="007E169D"/>
    <w:rsid w:val="007E54CE"/>
    <w:rsid w:val="007F7124"/>
    <w:rsid w:val="008002AA"/>
    <w:rsid w:val="008020A4"/>
    <w:rsid w:val="00803701"/>
    <w:rsid w:val="00803E9D"/>
    <w:rsid w:val="00804775"/>
    <w:rsid w:val="00804CD9"/>
    <w:rsid w:val="00835F4A"/>
    <w:rsid w:val="008363C4"/>
    <w:rsid w:val="008403F3"/>
    <w:rsid w:val="008416BD"/>
    <w:rsid w:val="00842BC1"/>
    <w:rsid w:val="00852D22"/>
    <w:rsid w:val="008543F0"/>
    <w:rsid w:val="00864C65"/>
    <w:rsid w:val="008713F5"/>
    <w:rsid w:val="0087141E"/>
    <w:rsid w:val="0087523B"/>
    <w:rsid w:val="00877ABA"/>
    <w:rsid w:val="00883C8C"/>
    <w:rsid w:val="00890923"/>
    <w:rsid w:val="008915F0"/>
    <w:rsid w:val="00893A88"/>
    <w:rsid w:val="008A3F9D"/>
    <w:rsid w:val="008A4695"/>
    <w:rsid w:val="008B0A42"/>
    <w:rsid w:val="008B4D4E"/>
    <w:rsid w:val="008C21B9"/>
    <w:rsid w:val="008D0167"/>
    <w:rsid w:val="008E1ABD"/>
    <w:rsid w:val="008E2155"/>
    <w:rsid w:val="008E69B0"/>
    <w:rsid w:val="008F107E"/>
    <w:rsid w:val="008F33DE"/>
    <w:rsid w:val="008F531B"/>
    <w:rsid w:val="008F76E2"/>
    <w:rsid w:val="009056C3"/>
    <w:rsid w:val="009124B1"/>
    <w:rsid w:val="009137BC"/>
    <w:rsid w:val="00927DA6"/>
    <w:rsid w:val="009311EB"/>
    <w:rsid w:val="009340B8"/>
    <w:rsid w:val="0094127C"/>
    <w:rsid w:val="00941EE2"/>
    <w:rsid w:val="00942795"/>
    <w:rsid w:val="00942832"/>
    <w:rsid w:val="009437B4"/>
    <w:rsid w:val="009475CD"/>
    <w:rsid w:val="00951DEB"/>
    <w:rsid w:val="00953FD3"/>
    <w:rsid w:val="009636D4"/>
    <w:rsid w:val="00965EBC"/>
    <w:rsid w:val="009752C9"/>
    <w:rsid w:val="00980D24"/>
    <w:rsid w:val="00981C98"/>
    <w:rsid w:val="00990FCC"/>
    <w:rsid w:val="009A0482"/>
    <w:rsid w:val="009A133E"/>
    <w:rsid w:val="009C5607"/>
    <w:rsid w:val="009D3A21"/>
    <w:rsid w:val="009D5AF1"/>
    <w:rsid w:val="009D6B8F"/>
    <w:rsid w:val="009E2E3C"/>
    <w:rsid w:val="009E3FEF"/>
    <w:rsid w:val="009F2BE1"/>
    <w:rsid w:val="009F3AA3"/>
    <w:rsid w:val="009F4A24"/>
    <w:rsid w:val="00A034BA"/>
    <w:rsid w:val="00A060FB"/>
    <w:rsid w:val="00A13ADD"/>
    <w:rsid w:val="00A15657"/>
    <w:rsid w:val="00A268AD"/>
    <w:rsid w:val="00A31A3E"/>
    <w:rsid w:val="00A346C7"/>
    <w:rsid w:val="00A35849"/>
    <w:rsid w:val="00A35EF3"/>
    <w:rsid w:val="00A37891"/>
    <w:rsid w:val="00A43435"/>
    <w:rsid w:val="00A4382F"/>
    <w:rsid w:val="00A4474B"/>
    <w:rsid w:val="00A45AFA"/>
    <w:rsid w:val="00A46F90"/>
    <w:rsid w:val="00A60095"/>
    <w:rsid w:val="00A66A31"/>
    <w:rsid w:val="00A72A99"/>
    <w:rsid w:val="00A752D0"/>
    <w:rsid w:val="00A7535F"/>
    <w:rsid w:val="00A776F0"/>
    <w:rsid w:val="00A81135"/>
    <w:rsid w:val="00A82926"/>
    <w:rsid w:val="00A83699"/>
    <w:rsid w:val="00A932B4"/>
    <w:rsid w:val="00A964B0"/>
    <w:rsid w:val="00AA1246"/>
    <w:rsid w:val="00AA18C1"/>
    <w:rsid w:val="00AA65CE"/>
    <w:rsid w:val="00AA6CD1"/>
    <w:rsid w:val="00AA7ED2"/>
    <w:rsid w:val="00AB3C49"/>
    <w:rsid w:val="00AB3D5B"/>
    <w:rsid w:val="00AC0351"/>
    <w:rsid w:val="00AC34CA"/>
    <w:rsid w:val="00AE4A62"/>
    <w:rsid w:val="00AE65C4"/>
    <w:rsid w:val="00AF06EE"/>
    <w:rsid w:val="00AF39EF"/>
    <w:rsid w:val="00B0160D"/>
    <w:rsid w:val="00B070A4"/>
    <w:rsid w:val="00B30EDF"/>
    <w:rsid w:val="00B33132"/>
    <w:rsid w:val="00B37622"/>
    <w:rsid w:val="00B400D5"/>
    <w:rsid w:val="00B41378"/>
    <w:rsid w:val="00B710D3"/>
    <w:rsid w:val="00B74AA6"/>
    <w:rsid w:val="00B85D33"/>
    <w:rsid w:val="00B96F14"/>
    <w:rsid w:val="00B977D7"/>
    <w:rsid w:val="00BA13A9"/>
    <w:rsid w:val="00BA51D5"/>
    <w:rsid w:val="00BB0F40"/>
    <w:rsid w:val="00BB1098"/>
    <w:rsid w:val="00BB5931"/>
    <w:rsid w:val="00BB5AD0"/>
    <w:rsid w:val="00BB5D7B"/>
    <w:rsid w:val="00BC0DA1"/>
    <w:rsid w:val="00BC2457"/>
    <w:rsid w:val="00BC2799"/>
    <w:rsid w:val="00BD3C52"/>
    <w:rsid w:val="00BD5679"/>
    <w:rsid w:val="00BE2E42"/>
    <w:rsid w:val="00BE4BD5"/>
    <w:rsid w:val="00BF648B"/>
    <w:rsid w:val="00C03749"/>
    <w:rsid w:val="00C17FFC"/>
    <w:rsid w:val="00C20012"/>
    <w:rsid w:val="00C468F8"/>
    <w:rsid w:val="00C47385"/>
    <w:rsid w:val="00C62A8B"/>
    <w:rsid w:val="00C76678"/>
    <w:rsid w:val="00C7675D"/>
    <w:rsid w:val="00C77971"/>
    <w:rsid w:val="00C80899"/>
    <w:rsid w:val="00C80BA7"/>
    <w:rsid w:val="00C8733C"/>
    <w:rsid w:val="00C914DB"/>
    <w:rsid w:val="00CA0943"/>
    <w:rsid w:val="00CA31DC"/>
    <w:rsid w:val="00CA3E36"/>
    <w:rsid w:val="00CA52E3"/>
    <w:rsid w:val="00CB1D0E"/>
    <w:rsid w:val="00CB2C2E"/>
    <w:rsid w:val="00CC6D7B"/>
    <w:rsid w:val="00CD1AC2"/>
    <w:rsid w:val="00CD319E"/>
    <w:rsid w:val="00CD5387"/>
    <w:rsid w:val="00CD55F8"/>
    <w:rsid w:val="00CF1C6C"/>
    <w:rsid w:val="00CF1F66"/>
    <w:rsid w:val="00D012F4"/>
    <w:rsid w:val="00D05B9C"/>
    <w:rsid w:val="00D06DE5"/>
    <w:rsid w:val="00D06EE1"/>
    <w:rsid w:val="00D10C62"/>
    <w:rsid w:val="00D16C59"/>
    <w:rsid w:val="00D17321"/>
    <w:rsid w:val="00D212D2"/>
    <w:rsid w:val="00D2382F"/>
    <w:rsid w:val="00D315BD"/>
    <w:rsid w:val="00D36042"/>
    <w:rsid w:val="00D37562"/>
    <w:rsid w:val="00D428B3"/>
    <w:rsid w:val="00D607AB"/>
    <w:rsid w:val="00D61BB0"/>
    <w:rsid w:val="00D66801"/>
    <w:rsid w:val="00D74475"/>
    <w:rsid w:val="00D809F3"/>
    <w:rsid w:val="00D853CE"/>
    <w:rsid w:val="00D92DD9"/>
    <w:rsid w:val="00D95D06"/>
    <w:rsid w:val="00DA0553"/>
    <w:rsid w:val="00DA1356"/>
    <w:rsid w:val="00DA235F"/>
    <w:rsid w:val="00DA2411"/>
    <w:rsid w:val="00DA357D"/>
    <w:rsid w:val="00DA644C"/>
    <w:rsid w:val="00DB10D5"/>
    <w:rsid w:val="00DB5CC2"/>
    <w:rsid w:val="00DC2B1B"/>
    <w:rsid w:val="00DD133D"/>
    <w:rsid w:val="00DD39F2"/>
    <w:rsid w:val="00DD3EF1"/>
    <w:rsid w:val="00DD50FC"/>
    <w:rsid w:val="00DD5F96"/>
    <w:rsid w:val="00DD6733"/>
    <w:rsid w:val="00DE136F"/>
    <w:rsid w:val="00DF1088"/>
    <w:rsid w:val="00DF5151"/>
    <w:rsid w:val="00E021F9"/>
    <w:rsid w:val="00E02FB6"/>
    <w:rsid w:val="00E031AD"/>
    <w:rsid w:val="00E03DC6"/>
    <w:rsid w:val="00E0752C"/>
    <w:rsid w:val="00E143DA"/>
    <w:rsid w:val="00E1526A"/>
    <w:rsid w:val="00E161A1"/>
    <w:rsid w:val="00E17845"/>
    <w:rsid w:val="00E204FB"/>
    <w:rsid w:val="00E260D4"/>
    <w:rsid w:val="00E2680F"/>
    <w:rsid w:val="00E33AA2"/>
    <w:rsid w:val="00E3661F"/>
    <w:rsid w:val="00E36AB0"/>
    <w:rsid w:val="00E42A95"/>
    <w:rsid w:val="00E544DA"/>
    <w:rsid w:val="00E55B4A"/>
    <w:rsid w:val="00E71233"/>
    <w:rsid w:val="00E720E1"/>
    <w:rsid w:val="00E72C4A"/>
    <w:rsid w:val="00E75065"/>
    <w:rsid w:val="00E828E9"/>
    <w:rsid w:val="00E87A33"/>
    <w:rsid w:val="00E87C80"/>
    <w:rsid w:val="00E91E27"/>
    <w:rsid w:val="00E9488B"/>
    <w:rsid w:val="00EA2465"/>
    <w:rsid w:val="00EB14E9"/>
    <w:rsid w:val="00EC29E3"/>
    <w:rsid w:val="00EE4CE4"/>
    <w:rsid w:val="00EF1CCE"/>
    <w:rsid w:val="00EF3B6B"/>
    <w:rsid w:val="00EF4210"/>
    <w:rsid w:val="00EF5F1C"/>
    <w:rsid w:val="00F01A3E"/>
    <w:rsid w:val="00F0297E"/>
    <w:rsid w:val="00F15DF7"/>
    <w:rsid w:val="00F167B5"/>
    <w:rsid w:val="00F21328"/>
    <w:rsid w:val="00F21741"/>
    <w:rsid w:val="00F21FFB"/>
    <w:rsid w:val="00F23FBE"/>
    <w:rsid w:val="00F37E2D"/>
    <w:rsid w:val="00F41735"/>
    <w:rsid w:val="00F44C0F"/>
    <w:rsid w:val="00F562D0"/>
    <w:rsid w:val="00F60DCC"/>
    <w:rsid w:val="00F660ED"/>
    <w:rsid w:val="00F71741"/>
    <w:rsid w:val="00F747EB"/>
    <w:rsid w:val="00F90549"/>
    <w:rsid w:val="00FA19AA"/>
    <w:rsid w:val="00FA1A99"/>
    <w:rsid w:val="00FA2E1D"/>
    <w:rsid w:val="00FA3627"/>
    <w:rsid w:val="00FA4D98"/>
    <w:rsid w:val="00FB186A"/>
    <w:rsid w:val="00FB70D0"/>
    <w:rsid w:val="00FC37D8"/>
    <w:rsid w:val="00FC3BDA"/>
    <w:rsid w:val="00FC42CB"/>
    <w:rsid w:val="00FE3C74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3661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21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565</Words>
  <Characters>3334</Characters>
  <Application>Microsoft Office Outlook</Application>
  <DocSecurity>0</DocSecurity>
  <Lines>0</Lines>
  <Paragraphs>0</Paragraphs>
  <ScaleCrop>false</ScaleCrop>
  <Company>NADĚJE o.s.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SMĚRNICE</dc:title>
  <dc:subject/>
  <dc:creator>Ekonom</dc:creator>
  <cp:keywords/>
  <dc:description/>
  <cp:lastModifiedBy>Míla Ježková</cp:lastModifiedBy>
  <cp:revision>2</cp:revision>
  <cp:lastPrinted>2015-04-30T07:43:00Z</cp:lastPrinted>
  <dcterms:created xsi:type="dcterms:W3CDTF">2015-04-30T10:40:00Z</dcterms:created>
  <dcterms:modified xsi:type="dcterms:W3CDTF">2015-04-30T10:40:00Z</dcterms:modified>
</cp:coreProperties>
</file>